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F67" w:rsidRPr="00607F67" w:rsidRDefault="00607F67" w:rsidP="00B35CEF">
      <w:pPr>
        <w:spacing w:beforeLines="1" w:afterLines="1"/>
        <w:outlineLvl w:val="1"/>
        <w:rPr>
          <w:rFonts w:asciiTheme="majorHAnsi" w:hAnsiTheme="majorHAnsi"/>
          <w:b/>
          <w:sz w:val="36"/>
          <w:szCs w:val="20"/>
          <w:lang w:eastAsia="nl-NL"/>
        </w:rPr>
      </w:pPr>
      <w:r w:rsidRPr="00607F67">
        <w:rPr>
          <w:rFonts w:asciiTheme="majorHAnsi" w:hAnsiTheme="majorHAnsi"/>
          <w:b/>
          <w:sz w:val="36"/>
          <w:szCs w:val="20"/>
          <w:lang w:eastAsia="nl-NL"/>
        </w:rPr>
        <w:t>Wat is het Vijfkrachtenmodel van Porter?</w:t>
      </w:r>
    </w:p>
    <w:p w:rsidR="00607F67" w:rsidRDefault="00607F67" w:rsidP="00B35CEF">
      <w:pPr>
        <w:spacing w:beforeLines="1" w:afterLines="1"/>
        <w:rPr>
          <w:rFonts w:asciiTheme="majorHAnsi" w:hAnsiTheme="majorHAnsi" w:cs="Times New Roman"/>
          <w:sz w:val="20"/>
          <w:szCs w:val="20"/>
          <w:lang w:eastAsia="nl-NL"/>
        </w:rPr>
      </w:pPr>
    </w:p>
    <w:p w:rsidR="00607F67" w:rsidRPr="00607F67" w:rsidRDefault="00607F67" w:rsidP="00B35CEF">
      <w:pPr>
        <w:spacing w:beforeLines="1" w:afterLines="1"/>
        <w:rPr>
          <w:rFonts w:asciiTheme="majorHAnsi" w:hAnsiTheme="majorHAnsi" w:cs="Times New Roman"/>
          <w:sz w:val="20"/>
          <w:szCs w:val="20"/>
          <w:lang w:eastAsia="nl-NL"/>
        </w:rPr>
      </w:pPr>
      <w:r w:rsidRPr="00607F67">
        <w:rPr>
          <w:rFonts w:asciiTheme="majorHAnsi" w:hAnsiTheme="majorHAnsi" w:cs="Times New Roman"/>
          <w:sz w:val="20"/>
          <w:szCs w:val="20"/>
          <w:lang w:eastAsia="nl-NL"/>
        </w:rPr>
        <w:t>Het vijfkrachtenmodel is een strategisch model dat uitgaat van vijf krachten die de aantrekkelijkheid van een markt bepalen. Door het model uit te werken kan er een inschatting gemaakt worden over de relatieve aantrekkelijkheid van een bedrijfstak.</w:t>
      </w:r>
    </w:p>
    <w:p w:rsidR="00607F67" w:rsidRPr="00607F67" w:rsidRDefault="00607F67" w:rsidP="00B35CEF">
      <w:pPr>
        <w:spacing w:beforeLines="1" w:afterLines="1"/>
        <w:rPr>
          <w:rFonts w:asciiTheme="majorHAnsi" w:hAnsiTheme="majorHAnsi" w:cs="Times New Roman"/>
          <w:sz w:val="20"/>
          <w:szCs w:val="20"/>
          <w:lang w:eastAsia="nl-NL"/>
        </w:rPr>
      </w:pPr>
      <w:r w:rsidRPr="00607F67">
        <w:rPr>
          <w:rFonts w:asciiTheme="majorHAnsi" w:hAnsiTheme="majorHAnsi" w:cs="Times New Roman"/>
          <w:sz w:val="20"/>
          <w:szCs w:val="20"/>
          <w:lang w:eastAsia="nl-NL"/>
        </w:rPr>
        <w:t> </w:t>
      </w:r>
    </w:p>
    <w:p w:rsidR="00607F67" w:rsidRPr="00607F67" w:rsidRDefault="00607F67" w:rsidP="00B35CEF">
      <w:pPr>
        <w:spacing w:beforeLines="1" w:afterLines="1"/>
        <w:rPr>
          <w:rFonts w:asciiTheme="majorHAnsi" w:hAnsiTheme="majorHAnsi" w:cs="Times New Roman"/>
          <w:sz w:val="20"/>
          <w:szCs w:val="20"/>
          <w:lang w:eastAsia="nl-NL"/>
        </w:rPr>
      </w:pPr>
      <w:r w:rsidRPr="00607F67">
        <w:rPr>
          <w:rFonts w:asciiTheme="majorHAnsi" w:hAnsiTheme="majorHAnsi" w:cs="Times New Roman"/>
          <w:sz w:val="20"/>
          <w:szCs w:val="20"/>
          <w:lang w:eastAsia="nl-NL"/>
        </w:rPr>
        <w:t> </w:t>
      </w:r>
    </w:p>
    <w:p w:rsidR="00607F67" w:rsidRPr="00607F67" w:rsidRDefault="00607F67" w:rsidP="00B35CEF">
      <w:pPr>
        <w:spacing w:beforeLines="1" w:afterLines="1"/>
        <w:outlineLvl w:val="1"/>
        <w:rPr>
          <w:rFonts w:asciiTheme="majorHAnsi" w:hAnsiTheme="majorHAnsi"/>
          <w:b/>
          <w:sz w:val="36"/>
          <w:szCs w:val="20"/>
          <w:lang w:eastAsia="nl-NL"/>
        </w:rPr>
      </w:pPr>
      <w:r w:rsidRPr="00607F67">
        <w:rPr>
          <w:rFonts w:asciiTheme="majorHAnsi" w:hAnsiTheme="majorHAnsi"/>
          <w:b/>
          <w:sz w:val="36"/>
          <w:szCs w:val="20"/>
          <w:lang w:eastAsia="nl-NL"/>
        </w:rPr>
        <w:t>Hoe ziet het Vijfkrachtenmodel van Porter eruit?</w:t>
      </w:r>
    </w:p>
    <w:p w:rsidR="00607F67" w:rsidRPr="00607F67" w:rsidRDefault="00607F67" w:rsidP="00B35CEF">
      <w:pPr>
        <w:spacing w:beforeLines="1" w:afterLines="1"/>
        <w:rPr>
          <w:rFonts w:asciiTheme="majorHAnsi" w:hAnsiTheme="majorHAnsi" w:cs="Times New Roman"/>
          <w:sz w:val="20"/>
          <w:szCs w:val="20"/>
          <w:lang w:eastAsia="nl-NL"/>
        </w:rPr>
      </w:pPr>
      <w:r w:rsidRPr="00607F67">
        <w:rPr>
          <w:rFonts w:asciiTheme="majorHAnsi" w:hAnsiTheme="majorHAnsi" w:cs="Times New Roman"/>
          <w:sz w:val="20"/>
          <w:szCs w:val="20"/>
          <w:lang w:eastAsia="nl-NL"/>
        </w:rPr>
        <w:t>Volgens Porter zijn de vijf krachten die de mate van concurrentie bepalen de volgende:</w:t>
      </w:r>
      <w:r w:rsidRPr="00607F67">
        <w:rPr>
          <w:rFonts w:asciiTheme="majorHAnsi" w:hAnsiTheme="majorHAnsi" w:cs="Times New Roman"/>
          <w:sz w:val="20"/>
          <w:szCs w:val="20"/>
          <w:lang w:eastAsia="nl-NL"/>
        </w:rPr>
        <w:br/>
        <w:t>   1. De macht van leveranciers;</w:t>
      </w:r>
      <w:r w:rsidRPr="00607F67">
        <w:rPr>
          <w:rFonts w:asciiTheme="majorHAnsi" w:hAnsiTheme="majorHAnsi" w:cs="Times New Roman"/>
          <w:sz w:val="20"/>
          <w:szCs w:val="20"/>
          <w:lang w:eastAsia="nl-NL"/>
        </w:rPr>
        <w:br/>
        <w:t>   2. De macht van afnemers;</w:t>
      </w:r>
      <w:r w:rsidRPr="00607F67">
        <w:rPr>
          <w:rFonts w:asciiTheme="majorHAnsi" w:hAnsiTheme="majorHAnsi" w:cs="Times New Roman"/>
          <w:sz w:val="20"/>
          <w:szCs w:val="20"/>
          <w:lang w:eastAsia="nl-NL"/>
        </w:rPr>
        <w:br/>
        <w:t>   3. De mate waarin substituten en complementaire goederen verkrijgbaar zijn;</w:t>
      </w:r>
      <w:r w:rsidRPr="00607F67">
        <w:rPr>
          <w:rFonts w:asciiTheme="majorHAnsi" w:hAnsiTheme="majorHAnsi" w:cs="Times New Roman"/>
          <w:sz w:val="20"/>
          <w:szCs w:val="20"/>
          <w:lang w:eastAsia="nl-NL"/>
        </w:rPr>
        <w:br/>
        <w:t>   4. De dreiging van nieuwe toetreders tot de markt;</w:t>
      </w:r>
      <w:r w:rsidRPr="00607F67">
        <w:rPr>
          <w:rFonts w:asciiTheme="majorHAnsi" w:hAnsiTheme="majorHAnsi" w:cs="Times New Roman"/>
          <w:sz w:val="20"/>
          <w:szCs w:val="20"/>
          <w:lang w:eastAsia="nl-NL"/>
        </w:rPr>
        <w:br/>
        <w:t>   5. De interne concurrentie van spelers op de markt.</w:t>
      </w:r>
      <w:r w:rsidRPr="00607F67">
        <w:rPr>
          <w:rFonts w:asciiTheme="majorHAnsi" w:hAnsiTheme="majorHAnsi" w:cs="Times New Roman"/>
          <w:sz w:val="20"/>
          <w:szCs w:val="20"/>
          <w:lang w:eastAsia="nl-NL"/>
        </w:rPr>
        <w:br/>
        <w:t> </w:t>
      </w:r>
    </w:p>
    <w:p w:rsidR="00607F67" w:rsidRPr="00607F67" w:rsidRDefault="00607F67" w:rsidP="00B35CEF">
      <w:pPr>
        <w:spacing w:beforeLines="1" w:afterLines="1"/>
        <w:outlineLvl w:val="2"/>
        <w:rPr>
          <w:rFonts w:asciiTheme="majorHAnsi" w:hAnsiTheme="majorHAnsi"/>
          <w:b/>
          <w:sz w:val="27"/>
          <w:szCs w:val="20"/>
          <w:lang w:eastAsia="nl-NL"/>
        </w:rPr>
      </w:pPr>
      <w:r w:rsidRPr="00607F67">
        <w:rPr>
          <w:rFonts w:asciiTheme="majorHAnsi" w:hAnsiTheme="majorHAnsi"/>
          <w:b/>
          <w:sz w:val="27"/>
          <w:szCs w:val="20"/>
          <w:lang w:eastAsia="nl-NL"/>
        </w:rPr>
        <w:t>Macht van leveranciers</w:t>
      </w:r>
    </w:p>
    <w:p w:rsidR="00607F67" w:rsidRPr="00607F67" w:rsidRDefault="00607F67" w:rsidP="00B35CEF">
      <w:pPr>
        <w:numPr>
          <w:ilvl w:val="0"/>
          <w:numId w:val="1"/>
        </w:numPr>
        <w:spacing w:beforeLines="1" w:afterLines="1"/>
        <w:rPr>
          <w:rFonts w:asciiTheme="majorHAnsi" w:hAnsiTheme="majorHAnsi"/>
          <w:sz w:val="20"/>
          <w:szCs w:val="20"/>
          <w:lang w:eastAsia="nl-NL"/>
        </w:rPr>
      </w:pPr>
      <w:r w:rsidRPr="00607F67">
        <w:rPr>
          <w:rFonts w:asciiTheme="majorHAnsi" w:hAnsiTheme="majorHAnsi"/>
          <w:sz w:val="20"/>
          <w:szCs w:val="20"/>
          <w:lang w:eastAsia="nl-NL"/>
        </w:rPr>
        <w:t>Zijn er veel of weinig leveranciers op de markt actief? Weinig leveranciers hebben vaak meer invloed dan veel leveranciers die met elkaar concurreren.</w:t>
      </w:r>
    </w:p>
    <w:p w:rsidR="00607F67" w:rsidRPr="00607F67" w:rsidRDefault="00607F67" w:rsidP="00B35CEF">
      <w:pPr>
        <w:numPr>
          <w:ilvl w:val="0"/>
          <w:numId w:val="1"/>
        </w:numPr>
        <w:spacing w:beforeLines="1" w:afterLines="1"/>
        <w:rPr>
          <w:rFonts w:asciiTheme="majorHAnsi" w:hAnsiTheme="majorHAnsi"/>
          <w:sz w:val="20"/>
          <w:szCs w:val="20"/>
          <w:lang w:eastAsia="nl-NL"/>
        </w:rPr>
      </w:pPr>
      <w:r w:rsidRPr="00607F67">
        <w:rPr>
          <w:rFonts w:asciiTheme="majorHAnsi" w:hAnsiTheme="majorHAnsi"/>
          <w:sz w:val="20"/>
          <w:szCs w:val="20"/>
          <w:lang w:eastAsia="nl-NL"/>
        </w:rPr>
        <w:t>Welke invloed hebben de leveranciers op de bedrijfstak?</w:t>
      </w:r>
    </w:p>
    <w:p w:rsidR="00607F67" w:rsidRPr="00607F67" w:rsidRDefault="00607F67" w:rsidP="00B35CEF">
      <w:pPr>
        <w:numPr>
          <w:ilvl w:val="0"/>
          <w:numId w:val="1"/>
        </w:numPr>
        <w:spacing w:beforeLines="1" w:afterLines="1"/>
        <w:rPr>
          <w:rFonts w:asciiTheme="majorHAnsi" w:hAnsiTheme="majorHAnsi"/>
          <w:sz w:val="20"/>
          <w:szCs w:val="20"/>
          <w:lang w:eastAsia="nl-NL"/>
        </w:rPr>
      </w:pPr>
      <w:r w:rsidRPr="00607F67">
        <w:rPr>
          <w:rFonts w:asciiTheme="majorHAnsi" w:hAnsiTheme="majorHAnsi"/>
          <w:sz w:val="20"/>
          <w:szCs w:val="20"/>
          <w:lang w:eastAsia="nl-NL"/>
        </w:rPr>
        <w:t>Zijn er hoge kosten verbonden aan het overstappen naar andere leveranciers?</w:t>
      </w:r>
    </w:p>
    <w:p w:rsidR="00607F67" w:rsidRPr="00607F67" w:rsidRDefault="00607F67" w:rsidP="00B35CEF">
      <w:pPr>
        <w:numPr>
          <w:ilvl w:val="0"/>
          <w:numId w:val="1"/>
        </w:numPr>
        <w:spacing w:beforeLines="1" w:afterLines="1"/>
        <w:rPr>
          <w:rFonts w:asciiTheme="majorHAnsi" w:hAnsiTheme="majorHAnsi"/>
          <w:sz w:val="20"/>
          <w:szCs w:val="20"/>
          <w:lang w:eastAsia="nl-NL"/>
        </w:rPr>
      </w:pPr>
      <w:r w:rsidRPr="00607F67">
        <w:rPr>
          <w:rFonts w:asciiTheme="majorHAnsi" w:hAnsiTheme="majorHAnsi"/>
          <w:sz w:val="20"/>
          <w:szCs w:val="20"/>
          <w:lang w:eastAsia="nl-NL"/>
        </w:rPr>
        <w:t>In welke mate is het product gestandaardiseerd?</w:t>
      </w:r>
    </w:p>
    <w:p w:rsidR="00607F67" w:rsidRPr="00607F67" w:rsidRDefault="00607F67" w:rsidP="00B35CEF">
      <w:pPr>
        <w:numPr>
          <w:ilvl w:val="0"/>
          <w:numId w:val="1"/>
        </w:numPr>
        <w:spacing w:beforeLines="1" w:afterLines="1"/>
        <w:rPr>
          <w:rFonts w:asciiTheme="majorHAnsi" w:hAnsiTheme="majorHAnsi"/>
          <w:sz w:val="20"/>
          <w:szCs w:val="20"/>
          <w:lang w:eastAsia="nl-NL"/>
        </w:rPr>
      </w:pPr>
      <w:r w:rsidRPr="00607F67">
        <w:rPr>
          <w:rFonts w:asciiTheme="majorHAnsi" w:hAnsiTheme="majorHAnsi"/>
          <w:sz w:val="20"/>
          <w:szCs w:val="20"/>
          <w:lang w:eastAsia="nl-NL"/>
        </w:rPr>
        <w:t>Is het mogelijk om zelf het product te gaan produceren?</w:t>
      </w:r>
    </w:p>
    <w:p w:rsidR="00607F67" w:rsidRPr="00607F67" w:rsidRDefault="00607F67" w:rsidP="00B35CEF">
      <w:pPr>
        <w:spacing w:beforeLines="1" w:afterLines="1"/>
        <w:rPr>
          <w:rFonts w:asciiTheme="majorHAnsi" w:hAnsiTheme="majorHAnsi" w:cs="Times New Roman"/>
          <w:sz w:val="20"/>
          <w:szCs w:val="20"/>
          <w:lang w:eastAsia="nl-NL"/>
        </w:rPr>
      </w:pPr>
      <w:r w:rsidRPr="00607F67">
        <w:rPr>
          <w:rFonts w:asciiTheme="majorHAnsi" w:hAnsiTheme="majorHAnsi" w:cs="Times New Roman"/>
          <w:sz w:val="20"/>
          <w:szCs w:val="20"/>
          <w:lang w:eastAsia="nl-NL"/>
        </w:rPr>
        <w:t>Dit zijn factoren die invloed hebben op de onderhandelingspositie van een organisatie. De onderhandelingspositie tussen de onderneming en leverancier heeft een aanzienlijke bijdrage in de aantrekkelijkheid van de bedrijfstak. Het heeft invloed op de prijsstelling, kwaliteit en continuiteit van de organisatie.</w:t>
      </w:r>
      <w:r w:rsidRPr="00607F67">
        <w:rPr>
          <w:rFonts w:asciiTheme="majorHAnsi" w:hAnsiTheme="majorHAnsi" w:cs="Times New Roman"/>
          <w:sz w:val="20"/>
          <w:szCs w:val="20"/>
          <w:lang w:eastAsia="nl-NL"/>
        </w:rPr>
        <w:br/>
        <w:t> </w:t>
      </w:r>
    </w:p>
    <w:p w:rsidR="00607F67" w:rsidRPr="00607F67" w:rsidRDefault="00607F67" w:rsidP="00B35CEF">
      <w:pPr>
        <w:spacing w:beforeLines="1" w:afterLines="1"/>
        <w:outlineLvl w:val="2"/>
        <w:rPr>
          <w:rFonts w:asciiTheme="majorHAnsi" w:hAnsiTheme="majorHAnsi"/>
          <w:b/>
          <w:sz w:val="27"/>
          <w:szCs w:val="20"/>
          <w:lang w:eastAsia="nl-NL"/>
        </w:rPr>
      </w:pPr>
      <w:r w:rsidRPr="00607F67">
        <w:rPr>
          <w:rFonts w:asciiTheme="majorHAnsi" w:hAnsiTheme="majorHAnsi"/>
          <w:b/>
          <w:sz w:val="27"/>
          <w:szCs w:val="20"/>
          <w:lang w:eastAsia="nl-NL"/>
        </w:rPr>
        <w:t>Macht van afnemers</w:t>
      </w:r>
    </w:p>
    <w:p w:rsidR="00607F67" w:rsidRPr="00607F67" w:rsidRDefault="00607F67" w:rsidP="00B35CEF">
      <w:pPr>
        <w:spacing w:beforeLines="1" w:afterLines="1"/>
        <w:rPr>
          <w:rFonts w:asciiTheme="majorHAnsi" w:hAnsiTheme="majorHAnsi" w:cs="Times New Roman"/>
          <w:sz w:val="20"/>
          <w:szCs w:val="20"/>
          <w:lang w:eastAsia="nl-NL"/>
        </w:rPr>
      </w:pPr>
      <w:r w:rsidRPr="00607F67">
        <w:rPr>
          <w:rFonts w:asciiTheme="majorHAnsi" w:hAnsiTheme="majorHAnsi" w:cs="Times New Roman"/>
          <w:i/>
          <w:sz w:val="20"/>
          <w:szCs w:val="20"/>
          <w:lang w:eastAsia="nl-NL"/>
        </w:rPr>
        <w:t>Wat is de onderhandelingspositie van de afnemer?</w:t>
      </w:r>
      <w:r w:rsidRPr="00607F67">
        <w:rPr>
          <w:rFonts w:asciiTheme="majorHAnsi" w:hAnsiTheme="majorHAnsi" w:cs="Times New Roman"/>
          <w:sz w:val="20"/>
          <w:szCs w:val="20"/>
          <w:lang w:eastAsia="nl-NL"/>
        </w:rPr>
        <w:br/>
        <w:t>Onderzoek de volgende factoren:</w:t>
      </w:r>
    </w:p>
    <w:p w:rsidR="00607F67" w:rsidRPr="00607F67" w:rsidRDefault="00607F67" w:rsidP="00B35CEF">
      <w:pPr>
        <w:numPr>
          <w:ilvl w:val="0"/>
          <w:numId w:val="2"/>
        </w:numPr>
        <w:spacing w:beforeLines="1" w:afterLines="1"/>
        <w:rPr>
          <w:rFonts w:asciiTheme="majorHAnsi" w:hAnsiTheme="majorHAnsi"/>
          <w:sz w:val="20"/>
          <w:szCs w:val="20"/>
          <w:lang w:eastAsia="nl-NL"/>
        </w:rPr>
      </w:pPr>
      <w:r w:rsidRPr="00607F67">
        <w:rPr>
          <w:rFonts w:asciiTheme="majorHAnsi" w:hAnsiTheme="majorHAnsi"/>
          <w:sz w:val="20"/>
          <w:szCs w:val="20"/>
          <w:lang w:eastAsia="nl-NL"/>
        </w:rPr>
        <w:t>Deel van de totale marktomzet dat per afnemer wordt afgenomen</w:t>
      </w:r>
    </w:p>
    <w:p w:rsidR="00607F67" w:rsidRPr="00607F67" w:rsidRDefault="00607F67" w:rsidP="00B35CEF">
      <w:pPr>
        <w:numPr>
          <w:ilvl w:val="0"/>
          <w:numId w:val="2"/>
        </w:numPr>
        <w:spacing w:beforeLines="1" w:afterLines="1"/>
        <w:rPr>
          <w:rFonts w:asciiTheme="majorHAnsi" w:hAnsiTheme="majorHAnsi"/>
          <w:sz w:val="20"/>
          <w:szCs w:val="20"/>
          <w:lang w:eastAsia="nl-NL"/>
        </w:rPr>
      </w:pPr>
      <w:r w:rsidRPr="00607F67">
        <w:rPr>
          <w:rFonts w:asciiTheme="majorHAnsi" w:hAnsiTheme="majorHAnsi"/>
          <w:sz w:val="20"/>
          <w:szCs w:val="20"/>
          <w:lang w:eastAsia="nl-NL"/>
        </w:rPr>
        <w:t>Er kan vaak een betere prijs bedongen worden bij afname van een hoog volume</w:t>
      </w:r>
    </w:p>
    <w:p w:rsidR="00607F67" w:rsidRPr="00607F67" w:rsidRDefault="00607F67" w:rsidP="00B35CEF">
      <w:pPr>
        <w:numPr>
          <w:ilvl w:val="0"/>
          <w:numId w:val="2"/>
        </w:numPr>
        <w:spacing w:beforeLines="1" w:afterLines="1"/>
        <w:rPr>
          <w:rFonts w:asciiTheme="majorHAnsi" w:hAnsiTheme="majorHAnsi"/>
          <w:sz w:val="20"/>
          <w:szCs w:val="20"/>
          <w:lang w:eastAsia="nl-NL"/>
        </w:rPr>
      </w:pPr>
      <w:r w:rsidRPr="00607F67">
        <w:rPr>
          <w:rFonts w:asciiTheme="majorHAnsi" w:hAnsiTheme="majorHAnsi"/>
          <w:sz w:val="20"/>
          <w:szCs w:val="20"/>
          <w:lang w:eastAsia="nl-NL"/>
        </w:rPr>
        <w:t>Welk belang heeft de afnemer bij het kopen van het product? Als de aanschaf van een product erg belangrijk is voor een consument zal er niet snel met minder genoegen genomen worden. Als het belang erg laag is dan maakt een subsituut vaak niet uit.</w:t>
      </w:r>
    </w:p>
    <w:p w:rsidR="00607F67" w:rsidRPr="00607F67" w:rsidRDefault="00607F67" w:rsidP="00B35CEF">
      <w:pPr>
        <w:numPr>
          <w:ilvl w:val="0"/>
          <w:numId w:val="2"/>
        </w:numPr>
        <w:spacing w:beforeLines="1" w:afterLines="1"/>
        <w:rPr>
          <w:rFonts w:asciiTheme="majorHAnsi" w:hAnsiTheme="majorHAnsi"/>
          <w:sz w:val="20"/>
          <w:szCs w:val="20"/>
          <w:lang w:eastAsia="nl-NL"/>
        </w:rPr>
      </w:pPr>
      <w:r w:rsidRPr="00607F67">
        <w:rPr>
          <w:rFonts w:asciiTheme="majorHAnsi" w:hAnsiTheme="majorHAnsi"/>
          <w:sz w:val="20"/>
          <w:szCs w:val="20"/>
          <w:lang w:eastAsia="nl-NL"/>
        </w:rPr>
        <w:t>In welke mate is het product gestandaardiseerd? Homogeen of Heterogeen?</w:t>
      </w:r>
    </w:p>
    <w:p w:rsidR="00607F67" w:rsidRPr="00607F67" w:rsidRDefault="00607F67" w:rsidP="00B35CEF">
      <w:pPr>
        <w:numPr>
          <w:ilvl w:val="0"/>
          <w:numId w:val="2"/>
        </w:numPr>
        <w:spacing w:beforeLines="1" w:afterLines="1"/>
        <w:rPr>
          <w:rFonts w:asciiTheme="majorHAnsi" w:hAnsiTheme="majorHAnsi"/>
          <w:sz w:val="20"/>
          <w:szCs w:val="20"/>
          <w:lang w:eastAsia="nl-NL"/>
        </w:rPr>
      </w:pPr>
      <w:r w:rsidRPr="00607F67">
        <w:rPr>
          <w:rFonts w:asciiTheme="majorHAnsi" w:hAnsiTheme="majorHAnsi"/>
          <w:sz w:val="20"/>
          <w:szCs w:val="20"/>
          <w:lang w:eastAsia="nl-NL"/>
        </w:rPr>
        <w:t>Zijn er hoge kosten verbonden aan het overstappen naar andere aanbieder (een concurrent)?</w:t>
      </w:r>
    </w:p>
    <w:p w:rsidR="00607F67" w:rsidRPr="00607F67" w:rsidRDefault="00607F67" w:rsidP="00B35CEF">
      <w:pPr>
        <w:numPr>
          <w:ilvl w:val="0"/>
          <w:numId w:val="2"/>
        </w:numPr>
        <w:spacing w:beforeLines="1" w:afterLines="1"/>
        <w:rPr>
          <w:rFonts w:asciiTheme="majorHAnsi" w:hAnsiTheme="majorHAnsi"/>
          <w:sz w:val="20"/>
          <w:szCs w:val="20"/>
          <w:lang w:eastAsia="nl-NL"/>
        </w:rPr>
      </w:pPr>
      <w:r w:rsidRPr="00607F67">
        <w:rPr>
          <w:rFonts w:asciiTheme="majorHAnsi" w:hAnsiTheme="majorHAnsi"/>
          <w:sz w:val="20"/>
          <w:szCs w:val="20"/>
          <w:lang w:eastAsia="nl-NL"/>
        </w:rPr>
        <w:t>De meerwaarde voor de afnemer. Wat is de opbrengst voor de afnemer? Krijgt men voor 10 euro 100 of 200 belminuten?</w:t>
      </w:r>
    </w:p>
    <w:p w:rsidR="00607F67" w:rsidRPr="00607F67" w:rsidRDefault="00607F67" w:rsidP="00B35CEF">
      <w:pPr>
        <w:numPr>
          <w:ilvl w:val="0"/>
          <w:numId w:val="2"/>
        </w:numPr>
        <w:spacing w:beforeLines="1" w:afterLines="1"/>
        <w:rPr>
          <w:rFonts w:asciiTheme="majorHAnsi" w:hAnsiTheme="majorHAnsi"/>
          <w:sz w:val="20"/>
          <w:szCs w:val="20"/>
          <w:lang w:eastAsia="nl-NL"/>
        </w:rPr>
      </w:pPr>
      <w:r w:rsidRPr="00607F67">
        <w:rPr>
          <w:rFonts w:asciiTheme="majorHAnsi" w:hAnsiTheme="majorHAnsi"/>
          <w:sz w:val="20"/>
          <w:szCs w:val="20"/>
          <w:lang w:eastAsia="nl-NL"/>
        </w:rPr>
        <w:t>Is het mogelijk om zelf producten te gaan produceren?</w:t>
      </w:r>
    </w:p>
    <w:p w:rsidR="00607F67" w:rsidRPr="00607F67" w:rsidRDefault="00607F67" w:rsidP="00B35CEF">
      <w:pPr>
        <w:numPr>
          <w:ilvl w:val="0"/>
          <w:numId w:val="2"/>
        </w:numPr>
        <w:spacing w:beforeLines="1" w:afterLines="1"/>
        <w:rPr>
          <w:rFonts w:asciiTheme="majorHAnsi" w:hAnsiTheme="majorHAnsi"/>
          <w:sz w:val="20"/>
          <w:szCs w:val="20"/>
          <w:lang w:eastAsia="nl-NL"/>
        </w:rPr>
      </w:pPr>
      <w:r w:rsidRPr="00607F67">
        <w:rPr>
          <w:rFonts w:asciiTheme="majorHAnsi" w:hAnsiTheme="majorHAnsi"/>
          <w:sz w:val="20"/>
          <w:szCs w:val="20"/>
          <w:lang w:eastAsia="nl-NL"/>
        </w:rPr>
        <w:t>De mate waarin een koper geinformeerd is. Denk hierbij bijvoorbeeld aan prijzen en kosten.</w:t>
      </w:r>
    </w:p>
    <w:p w:rsidR="00607F67" w:rsidRPr="00607F67" w:rsidRDefault="00607F67" w:rsidP="00B35CEF">
      <w:pPr>
        <w:spacing w:beforeLines="1" w:afterLines="1"/>
        <w:rPr>
          <w:rFonts w:asciiTheme="majorHAnsi" w:hAnsiTheme="majorHAnsi" w:cs="Times New Roman"/>
          <w:sz w:val="20"/>
          <w:szCs w:val="20"/>
          <w:lang w:eastAsia="nl-NL"/>
        </w:rPr>
      </w:pPr>
      <w:r w:rsidRPr="00607F67">
        <w:rPr>
          <w:rFonts w:asciiTheme="majorHAnsi" w:hAnsiTheme="majorHAnsi" w:cs="Times New Roman"/>
          <w:sz w:val="20"/>
          <w:szCs w:val="20"/>
          <w:lang w:eastAsia="nl-NL"/>
        </w:rPr>
        <w:t>Dit zijn een aantal factoren die invloed uitoefenen op de onderhandelingspositie van een afnemer. De onderhandelingspositie tussen een onderneming en afnemer heeft een aanzienlijke bijdrage in de aantrekkelijkheid van een bedrijfstak. Het heeft invloed op de prijsstelling, kwaliteit en continuiteit van een organisatie.</w:t>
      </w:r>
      <w:r w:rsidRPr="00607F67">
        <w:rPr>
          <w:rFonts w:asciiTheme="majorHAnsi" w:hAnsiTheme="majorHAnsi" w:cs="Times New Roman"/>
          <w:sz w:val="20"/>
          <w:szCs w:val="20"/>
          <w:lang w:eastAsia="nl-NL"/>
        </w:rPr>
        <w:br/>
        <w:t> </w:t>
      </w:r>
    </w:p>
    <w:p w:rsidR="00607F67" w:rsidRPr="00607F67" w:rsidRDefault="00607F67" w:rsidP="00B35CEF">
      <w:pPr>
        <w:spacing w:beforeLines="1" w:afterLines="1"/>
        <w:outlineLvl w:val="2"/>
        <w:rPr>
          <w:rFonts w:asciiTheme="majorHAnsi" w:hAnsiTheme="majorHAnsi"/>
          <w:b/>
          <w:sz w:val="27"/>
          <w:szCs w:val="20"/>
          <w:lang w:eastAsia="nl-NL"/>
        </w:rPr>
      </w:pPr>
      <w:r w:rsidRPr="00607F67">
        <w:rPr>
          <w:rFonts w:asciiTheme="majorHAnsi" w:hAnsiTheme="majorHAnsi"/>
          <w:b/>
          <w:sz w:val="27"/>
          <w:szCs w:val="20"/>
          <w:lang w:eastAsia="nl-NL"/>
        </w:rPr>
        <w:t>Mate waarin substituten en complementaire goederen verkrijgbaar zijn</w:t>
      </w:r>
    </w:p>
    <w:p w:rsidR="00607F67" w:rsidRPr="00607F67" w:rsidRDefault="00607F67" w:rsidP="00B35CEF">
      <w:pPr>
        <w:spacing w:beforeLines="1" w:afterLines="1"/>
        <w:rPr>
          <w:rFonts w:asciiTheme="majorHAnsi" w:hAnsiTheme="majorHAnsi" w:cs="Times New Roman"/>
          <w:sz w:val="20"/>
          <w:szCs w:val="20"/>
          <w:lang w:eastAsia="nl-NL"/>
        </w:rPr>
      </w:pPr>
      <w:r w:rsidRPr="00607F67">
        <w:rPr>
          <w:rFonts w:asciiTheme="majorHAnsi" w:hAnsiTheme="majorHAnsi" w:cs="Times New Roman"/>
          <w:sz w:val="20"/>
          <w:szCs w:val="20"/>
          <w:lang w:eastAsia="nl-NL"/>
        </w:rPr>
        <w:t xml:space="preserve">Zijn er veel of weinig vervangende of substituut producten beschikbaar? Denk aan bijvoorbeeld de bus, dit is een substituut voor de trein. Volgens Porter is een substituut voornamelijk bedreigend wanneer deze </w:t>
      </w:r>
      <w:r w:rsidRPr="00607F67">
        <w:rPr>
          <w:rFonts w:asciiTheme="majorHAnsi" w:hAnsiTheme="majorHAnsi" w:cs="Times New Roman"/>
          <w:sz w:val="20"/>
          <w:szCs w:val="20"/>
          <w:lang w:eastAsia="nl-NL"/>
        </w:rPr>
        <w:lastRenderedPageBreak/>
        <w:t>een duidelijk prijs-prestatieverhouding verbetering met zich meebrengt.</w:t>
      </w:r>
      <w:r w:rsidRPr="00607F67">
        <w:rPr>
          <w:rFonts w:asciiTheme="majorHAnsi" w:hAnsiTheme="majorHAnsi" w:cs="Times New Roman"/>
          <w:sz w:val="20"/>
          <w:szCs w:val="20"/>
          <w:lang w:eastAsia="nl-NL"/>
        </w:rPr>
        <w:br/>
        <w:t> </w:t>
      </w:r>
    </w:p>
    <w:p w:rsidR="00607F67" w:rsidRPr="00607F67" w:rsidRDefault="00607F67" w:rsidP="00B35CEF">
      <w:pPr>
        <w:spacing w:beforeLines="1" w:afterLines="1"/>
        <w:outlineLvl w:val="2"/>
        <w:rPr>
          <w:rFonts w:asciiTheme="majorHAnsi" w:hAnsiTheme="majorHAnsi"/>
          <w:b/>
          <w:sz w:val="27"/>
          <w:szCs w:val="20"/>
          <w:lang w:eastAsia="nl-NL"/>
        </w:rPr>
      </w:pPr>
      <w:r w:rsidRPr="00607F67">
        <w:rPr>
          <w:rFonts w:asciiTheme="majorHAnsi" w:hAnsiTheme="majorHAnsi"/>
          <w:b/>
          <w:sz w:val="27"/>
          <w:szCs w:val="20"/>
          <w:lang w:eastAsia="nl-NL"/>
        </w:rPr>
        <w:t>Dreiging van nieuwe toetreders</w:t>
      </w:r>
    </w:p>
    <w:p w:rsidR="00607F67" w:rsidRPr="00607F67" w:rsidRDefault="00607F67" w:rsidP="00B35CEF">
      <w:pPr>
        <w:spacing w:beforeLines="1" w:afterLines="1"/>
        <w:rPr>
          <w:rFonts w:asciiTheme="majorHAnsi" w:hAnsiTheme="majorHAnsi" w:cs="Times New Roman"/>
          <w:sz w:val="20"/>
          <w:szCs w:val="20"/>
          <w:lang w:eastAsia="nl-NL"/>
        </w:rPr>
      </w:pPr>
      <w:r w:rsidRPr="00607F67">
        <w:rPr>
          <w:rFonts w:asciiTheme="majorHAnsi" w:hAnsiTheme="majorHAnsi" w:cs="Times New Roman"/>
          <w:sz w:val="20"/>
          <w:szCs w:val="20"/>
          <w:lang w:eastAsia="nl-NL"/>
        </w:rPr>
        <w:t>In hoeverre is het mogelijk een markt te betreden? Dit wordt beinvloed door de volgende factoren:</w:t>
      </w:r>
    </w:p>
    <w:p w:rsidR="00607F67" w:rsidRPr="00607F67" w:rsidRDefault="00607F67" w:rsidP="00B35CEF">
      <w:pPr>
        <w:numPr>
          <w:ilvl w:val="0"/>
          <w:numId w:val="3"/>
        </w:numPr>
        <w:spacing w:beforeLines="1" w:afterLines="1"/>
        <w:rPr>
          <w:rFonts w:asciiTheme="majorHAnsi" w:hAnsiTheme="majorHAnsi"/>
          <w:sz w:val="20"/>
          <w:szCs w:val="20"/>
          <w:lang w:eastAsia="nl-NL"/>
        </w:rPr>
      </w:pPr>
      <w:r w:rsidRPr="00607F67">
        <w:rPr>
          <w:rFonts w:asciiTheme="majorHAnsi" w:hAnsiTheme="majorHAnsi"/>
          <w:sz w:val="20"/>
          <w:szCs w:val="20"/>
          <w:lang w:eastAsia="nl-NL"/>
        </w:rPr>
        <w:t>Schaalvoordelen, bestaande aanbieders genieten vaak schaalvoordelen waardoor ze lagere kosten maken.</w:t>
      </w:r>
    </w:p>
    <w:p w:rsidR="00607F67" w:rsidRPr="00607F67" w:rsidRDefault="00607F67" w:rsidP="00B35CEF">
      <w:pPr>
        <w:numPr>
          <w:ilvl w:val="0"/>
          <w:numId w:val="3"/>
        </w:numPr>
        <w:spacing w:beforeLines="1" w:afterLines="1"/>
        <w:rPr>
          <w:rFonts w:asciiTheme="majorHAnsi" w:hAnsiTheme="majorHAnsi"/>
          <w:sz w:val="20"/>
          <w:szCs w:val="20"/>
          <w:lang w:eastAsia="nl-NL"/>
        </w:rPr>
      </w:pPr>
      <w:r w:rsidRPr="00607F67">
        <w:rPr>
          <w:rFonts w:asciiTheme="majorHAnsi" w:hAnsiTheme="majorHAnsi"/>
          <w:sz w:val="20"/>
          <w:szCs w:val="20"/>
          <w:lang w:eastAsia="nl-NL"/>
        </w:rPr>
        <w:t>Kapitaal, in sommige markten is er enorm veel kapitaal nodig voor nieuwkomers om te starten denk aan een ziekenhuis.</w:t>
      </w:r>
    </w:p>
    <w:p w:rsidR="00607F67" w:rsidRPr="00607F67" w:rsidRDefault="00607F67" w:rsidP="00B35CEF">
      <w:pPr>
        <w:numPr>
          <w:ilvl w:val="0"/>
          <w:numId w:val="3"/>
        </w:numPr>
        <w:spacing w:beforeLines="1" w:afterLines="1"/>
        <w:rPr>
          <w:rFonts w:asciiTheme="majorHAnsi" w:hAnsiTheme="majorHAnsi"/>
          <w:sz w:val="20"/>
          <w:szCs w:val="20"/>
          <w:lang w:eastAsia="nl-NL"/>
        </w:rPr>
      </w:pPr>
      <w:r w:rsidRPr="00607F67">
        <w:rPr>
          <w:rFonts w:asciiTheme="majorHAnsi" w:hAnsiTheme="majorHAnsi"/>
          <w:sz w:val="20"/>
          <w:szCs w:val="20"/>
          <w:lang w:eastAsia="nl-NL"/>
        </w:rPr>
        <w:t>Overstapkosten, zijn er hoge kosten verbonden aan het overstappen naar nieuwe producten?</w:t>
      </w:r>
    </w:p>
    <w:p w:rsidR="00607F67" w:rsidRPr="00607F67" w:rsidRDefault="00607F67" w:rsidP="00B35CEF">
      <w:pPr>
        <w:numPr>
          <w:ilvl w:val="0"/>
          <w:numId w:val="3"/>
        </w:numPr>
        <w:spacing w:beforeLines="1" w:afterLines="1"/>
        <w:rPr>
          <w:rFonts w:asciiTheme="majorHAnsi" w:hAnsiTheme="majorHAnsi"/>
          <w:sz w:val="20"/>
          <w:szCs w:val="20"/>
          <w:lang w:eastAsia="nl-NL"/>
        </w:rPr>
      </w:pPr>
      <w:r w:rsidRPr="00607F67">
        <w:rPr>
          <w:rFonts w:asciiTheme="majorHAnsi" w:hAnsiTheme="majorHAnsi"/>
          <w:sz w:val="20"/>
          <w:szCs w:val="20"/>
          <w:lang w:eastAsia="nl-NL"/>
        </w:rPr>
        <w:t>Toegang tot distributiekanalen, het is niet altijd gemakkelijk het verkoopkanaal te betreden. Denk hierbij aan een supermarkt.</w:t>
      </w:r>
    </w:p>
    <w:p w:rsidR="00607F67" w:rsidRPr="00607F67" w:rsidRDefault="00607F67" w:rsidP="00B35CEF">
      <w:pPr>
        <w:numPr>
          <w:ilvl w:val="0"/>
          <w:numId w:val="3"/>
        </w:numPr>
        <w:spacing w:beforeLines="1" w:afterLines="1"/>
        <w:rPr>
          <w:rFonts w:asciiTheme="majorHAnsi" w:hAnsiTheme="majorHAnsi"/>
          <w:sz w:val="20"/>
          <w:szCs w:val="20"/>
          <w:lang w:eastAsia="nl-NL"/>
        </w:rPr>
      </w:pPr>
      <w:r w:rsidRPr="00607F67">
        <w:rPr>
          <w:rFonts w:asciiTheme="majorHAnsi" w:hAnsiTheme="majorHAnsi"/>
          <w:sz w:val="20"/>
          <w:szCs w:val="20"/>
          <w:lang w:eastAsia="nl-NL"/>
        </w:rPr>
        <w:t>Overheid, overheid kan toetreders tegengaan of tegenwerken</w:t>
      </w:r>
    </w:p>
    <w:p w:rsidR="00607F67" w:rsidRPr="00607F67" w:rsidRDefault="00607F67" w:rsidP="00B35CEF">
      <w:pPr>
        <w:numPr>
          <w:ilvl w:val="0"/>
          <w:numId w:val="3"/>
        </w:numPr>
        <w:spacing w:beforeLines="1" w:afterLines="1"/>
        <w:rPr>
          <w:rFonts w:asciiTheme="majorHAnsi" w:hAnsiTheme="majorHAnsi"/>
          <w:sz w:val="20"/>
          <w:szCs w:val="20"/>
          <w:lang w:eastAsia="nl-NL"/>
        </w:rPr>
      </w:pPr>
      <w:r w:rsidRPr="00607F67">
        <w:rPr>
          <w:rFonts w:asciiTheme="majorHAnsi" w:hAnsiTheme="majorHAnsi"/>
          <w:sz w:val="20"/>
          <w:szCs w:val="20"/>
          <w:lang w:eastAsia="nl-NL"/>
        </w:rPr>
        <w:t>Gevestigde merken, het is moelijk om met grote gevestigde namen te concurreren</w:t>
      </w:r>
    </w:p>
    <w:p w:rsidR="00607F67" w:rsidRPr="00607F67" w:rsidRDefault="00607F67" w:rsidP="00B35CEF">
      <w:pPr>
        <w:numPr>
          <w:ilvl w:val="0"/>
          <w:numId w:val="3"/>
        </w:numPr>
        <w:spacing w:beforeLines="1" w:afterLines="1"/>
        <w:rPr>
          <w:rFonts w:asciiTheme="majorHAnsi" w:hAnsiTheme="majorHAnsi"/>
          <w:sz w:val="20"/>
          <w:szCs w:val="20"/>
          <w:lang w:eastAsia="nl-NL"/>
        </w:rPr>
      </w:pPr>
      <w:r w:rsidRPr="00607F67">
        <w:rPr>
          <w:rFonts w:asciiTheme="majorHAnsi" w:hAnsiTheme="majorHAnsi"/>
          <w:sz w:val="20"/>
          <w:szCs w:val="20"/>
          <w:lang w:eastAsia="nl-NL"/>
        </w:rPr>
        <w:t>Er is geen toegang tot het distributiekanaal</w:t>
      </w:r>
    </w:p>
    <w:p w:rsidR="00607F67" w:rsidRPr="00607F67" w:rsidRDefault="00607F67" w:rsidP="00B35CEF">
      <w:pPr>
        <w:spacing w:beforeLines="1" w:afterLines="1"/>
        <w:rPr>
          <w:rFonts w:asciiTheme="majorHAnsi" w:hAnsiTheme="majorHAnsi" w:cs="Times New Roman"/>
          <w:sz w:val="20"/>
          <w:szCs w:val="20"/>
          <w:lang w:eastAsia="nl-NL"/>
        </w:rPr>
      </w:pPr>
      <w:r w:rsidRPr="00607F67">
        <w:rPr>
          <w:rFonts w:asciiTheme="majorHAnsi" w:hAnsiTheme="majorHAnsi" w:cs="Times New Roman"/>
          <w:sz w:val="20"/>
          <w:szCs w:val="20"/>
          <w:lang w:eastAsia="nl-NL"/>
        </w:rPr>
        <w:t>Dit zijn een aantal factoren die bepalen in welke mate nieuwe toetreders een bedreiging vormen.</w:t>
      </w:r>
      <w:r w:rsidRPr="00607F67">
        <w:rPr>
          <w:rFonts w:asciiTheme="majorHAnsi" w:hAnsiTheme="majorHAnsi" w:cs="Times New Roman"/>
          <w:sz w:val="20"/>
          <w:szCs w:val="20"/>
          <w:lang w:eastAsia="nl-NL"/>
        </w:rPr>
        <w:br/>
        <w:t> </w:t>
      </w:r>
    </w:p>
    <w:p w:rsidR="00607F67" w:rsidRPr="00607F67" w:rsidRDefault="00607F67" w:rsidP="00B35CEF">
      <w:pPr>
        <w:spacing w:beforeLines="1" w:afterLines="1"/>
        <w:outlineLvl w:val="2"/>
        <w:rPr>
          <w:rFonts w:asciiTheme="majorHAnsi" w:hAnsiTheme="majorHAnsi"/>
          <w:b/>
          <w:sz w:val="27"/>
          <w:szCs w:val="20"/>
          <w:lang w:eastAsia="nl-NL"/>
        </w:rPr>
      </w:pPr>
      <w:r w:rsidRPr="00607F67">
        <w:rPr>
          <w:rFonts w:asciiTheme="majorHAnsi" w:hAnsiTheme="majorHAnsi"/>
          <w:b/>
          <w:sz w:val="27"/>
          <w:szCs w:val="20"/>
          <w:lang w:eastAsia="nl-NL"/>
        </w:rPr>
        <w:t>Interne concurrentie op de markt</w:t>
      </w:r>
    </w:p>
    <w:p w:rsidR="00607F67" w:rsidRPr="00607F67" w:rsidRDefault="00607F67" w:rsidP="00B35CEF">
      <w:pPr>
        <w:spacing w:beforeLines="1" w:afterLines="1"/>
        <w:rPr>
          <w:rFonts w:asciiTheme="majorHAnsi" w:hAnsiTheme="majorHAnsi" w:cs="Times New Roman"/>
          <w:sz w:val="20"/>
          <w:szCs w:val="20"/>
          <w:lang w:eastAsia="nl-NL"/>
        </w:rPr>
      </w:pPr>
      <w:r w:rsidRPr="00607F67">
        <w:rPr>
          <w:rFonts w:asciiTheme="majorHAnsi" w:hAnsiTheme="majorHAnsi" w:cs="Times New Roman"/>
          <w:i/>
          <w:sz w:val="20"/>
          <w:szCs w:val="20"/>
          <w:lang w:eastAsia="nl-NL"/>
        </w:rPr>
        <w:t>Welke invloed heeft de concurrientie op de markt?</w:t>
      </w:r>
      <w:r w:rsidRPr="00607F67">
        <w:rPr>
          <w:rFonts w:asciiTheme="majorHAnsi" w:hAnsiTheme="majorHAnsi" w:cs="Times New Roman"/>
          <w:sz w:val="20"/>
          <w:szCs w:val="20"/>
          <w:lang w:eastAsia="nl-NL"/>
        </w:rPr>
        <w:br/>
        <w:t>De mate van concurrentie binnen een markt. Is er een hevige concurrentiestrijd bezig of is er juist helemaal geen concurrentie in de vorm van een monopolie? De mate van interne concurrentie is een belangrijke indicatie van de aantrekkelijkheid van een markt.</w:t>
      </w:r>
      <w:r w:rsidRPr="00607F67">
        <w:rPr>
          <w:rFonts w:asciiTheme="majorHAnsi" w:hAnsiTheme="majorHAnsi" w:cs="Times New Roman"/>
          <w:sz w:val="20"/>
          <w:szCs w:val="20"/>
          <w:lang w:eastAsia="nl-NL"/>
        </w:rPr>
        <w:br/>
        <w:t>Na het onderzoeken van deze vijf krachten is het mogelijk om een aantal belangrijke kansen en bedreigingen te concluderen. Deze worden meegenomen in de bedrijfstakanalyse en de SWOT.</w:t>
      </w:r>
    </w:p>
    <w:p w:rsidR="006A098D" w:rsidRPr="00607F67" w:rsidRDefault="00B35CEF">
      <w:pPr>
        <w:rPr>
          <w:rFonts w:asciiTheme="majorHAnsi" w:hAnsiTheme="majorHAnsi"/>
        </w:rPr>
      </w:pPr>
    </w:p>
    <w:sectPr w:rsidR="006A098D" w:rsidRPr="00607F67" w:rsidSect="00FD6DF3">
      <w:pgSz w:w="12240" w:h="15840"/>
      <w:pgMar w:top="1440" w:right="1797" w:bottom="1440" w:left="1797"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 w:name="Times">
    <w:panose1 w:val="02020603050405020304"/>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E937FF"/>
    <w:multiLevelType w:val="multilevel"/>
    <w:tmpl w:val="FA6C9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76374C9"/>
    <w:multiLevelType w:val="multilevel"/>
    <w:tmpl w:val="49522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BA55F3E"/>
    <w:multiLevelType w:val="multilevel"/>
    <w:tmpl w:val="55BEC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doNotTrackMoves/>
  <w:defaultTabStop w:val="720"/>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607F67"/>
    <w:rsid w:val="00406180"/>
    <w:rsid w:val="00607F67"/>
    <w:rsid w:val="00B35CEF"/>
  </w:rsids>
  <m:mathPr>
    <m:mathFont m:val="Cambria Math"/>
    <m:brkBin m:val="before"/>
    <m:brkBinSub m:val="--"/>
    <m:smallFrac m:val="off"/>
    <m:dispDef m:val="off"/>
    <m:lMargin m:val="0"/>
    <m:rMargin m:val="0"/>
    <m:defJc m:val="centerGroup"/>
    <m:wrapRight/>
    <m:intLim m:val="subSup"/>
    <m:naryLim m:val="subSup"/>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D0B1B"/>
    <w:rPr>
      <w:rFonts w:ascii="Verdana" w:hAnsi="Verdana"/>
      <w:sz w:val="24"/>
      <w:szCs w:val="24"/>
    </w:rPr>
  </w:style>
  <w:style w:type="paragraph" w:styleId="Kop2">
    <w:name w:val="heading 2"/>
    <w:basedOn w:val="Standaard"/>
    <w:link w:val="Kop2Char"/>
    <w:uiPriority w:val="9"/>
    <w:rsid w:val="00607F67"/>
    <w:pPr>
      <w:spacing w:beforeLines="1" w:afterLines="1"/>
      <w:outlineLvl w:val="1"/>
    </w:pPr>
    <w:rPr>
      <w:rFonts w:ascii="Times" w:hAnsi="Times"/>
      <w:b/>
      <w:sz w:val="36"/>
      <w:szCs w:val="20"/>
      <w:lang w:eastAsia="nl-NL"/>
    </w:rPr>
  </w:style>
  <w:style w:type="paragraph" w:styleId="Kop3">
    <w:name w:val="heading 3"/>
    <w:basedOn w:val="Standaard"/>
    <w:link w:val="Kop3Char"/>
    <w:uiPriority w:val="9"/>
    <w:rsid w:val="00607F67"/>
    <w:pPr>
      <w:spacing w:beforeLines="1" w:afterLines="1"/>
      <w:outlineLvl w:val="2"/>
    </w:pPr>
    <w:rPr>
      <w:rFonts w:ascii="Times" w:hAnsi="Times"/>
      <w:b/>
      <w:sz w:val="27"/>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semiHidden/>
    <w:rsid w:val="00AD0B1B"/>
    <w:tblPr>
      <w:tblInd w:w="0" w:type="dxa"/>
      <w:tblCellMar>
        <w:top w:w="0" w:type="dxa"/>
        <w:left w:w="108" w:type="dxa"/>
        <w:bottom w:w="0" w:type="dxa"/>
        <w:right w:w="108" w:type="dxa"/>
      </w:tblCellMar>
    </w:tblPr>
  </w:style>
  <w:style w:type="character" w:customStyle="1" w:styleId="Kop2Char">
    <w:name w:val="Kop 2 Char"/>
    <w:basedOn w:val="Standaardalinea-lettertype"/>
    <w:link w:val="Kop2"/>
    <w:uiPriority w:val="9"/>
    <w:rsid w:val="00607F67"/>
    <w:rPr>
      <w:rFonts w:ascii="Times" w:hAnsi="Times"/>
      <w:b/>
      <w:sz w:val="36"/>
      <w:lang w:eastAsia="nl-NL"/>
    </w:rPr>
  </w:style>
  <w:style w:type="character" w:customStyle="1" w:styleId="Kop3Char">
    <w:name w:val="Kop 3 Char"/>
    <w:basedOn w:val="Standaardalinea-lettertype"/>
    <w:link w:val="Kop3"/>
    <w:uiPriority w:val="9"/>
    <w:rsid w:val="00607F67"/>
    <w:rPr>
      <w:rFonts w:ascii="Times" w:hAnsi="Times"/>
      <w:b/>
      <w:sz w:val="27"/>
      <w:lang w:eastAsia="nl-NL"/>
    </w:rPr>
  </w:style>
  <w:style w:type="character" w:styleId="Zwaar">
    <w:name w:val="Strong"/>
    <w:basedOn w:val="Standaardalinea-lettertype"/>
    <w:uiPriority w:val="22"/>
    <w:rsid w:val="00607F67"/>
    <w:rPr>
      <w:b/>
    </w:rPr>
  </w:style>
  <w:style w:type="paragraph" w:styleId="Normaalweb">
    <w:name w:val="Normal (Web)"/>
    <w:basedOn w:val="Standaard"/>
    <w:uiPriority w:val="99"/>
    <w:rsid w:val="00607F67"/>
    <w:pPr>
      <w:spacing w:beforeLines="1" w:afterLines="1"/>
    </w:pPr>
    <w:rPr>
      <w:rFonts w:ascii="Times" w:hAnsi="Times" w:cs="Times New Roman"/>
      <w:sz w:val="20"/>
      <w:szCs w:val="20"/>
      <w:lang w:eastAsia="nl-NL"/>
    </w:rPr>
  </w:style>
  <w:style w:type="character" w:styleId="Hyperlink">
    <w:name w:val="Hyperlink"/>
    <w:basedOn w:val="Standaardalinea-lettertype"/>
    <w:uiPriority w:val="99"/>
    <w:rsid w:val="00607F67"/>
    <w:rPr>
      <w:color w:val="0000FF"/>
      <w:u w:val="single"/>
    </w:rPr>
  </w:style>
  <w:style w:type="character" w:styleId="Nadruk">
    <w:name w:val="Emphasis"/>
    <w:basedOn w:val="Standaardalinea-lettertype"/>
    <w:uiPriority w:val="20"/>
    <w:rsid w:val="00607F67"/>
    <w:rPr>
      <w:i/>
    </w:rPr>
  </w:style>
</w:styles>
</file>

<file path=word/webSettings.xml><?xml version="1.0" encoding="utf-8"?>
<w:webSettings xmlns:r="http://schemas.openxmlformats.org/officeDocument/2006/relationships" xmlns:w="http://schemas.openxmlformats.org/wordprocessingml/2006/main">
  <w:divs>
    <w:div w:id="208275542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670</Words>
  <Characters>3689</Characters>
  <Application>Microsoft Office Word</Application>
  <DocSecurity>0</DocSecurity>
  <Lines>30</Lines>
  <Paragraphs>8</Paragraphs>
  <ScaleCrop>false</ScaleCrop>
  <Company>Change &amp; Creativity</Company>
  <LinksUpToDate>false</LinksUpToDate>
  <CharactersWithSpaces>4351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Wannet</dc:creator>
  <cp:keywords/>
  <cp:lastModifiedBy>schuri01</cp:lastModifiedBy>
  <cp:revision>2</cp:revision>
  <dcterms:created xsi:type="dcterms:W3CDTF">2011-07-11T13:38:00Z</dcterms:created>
  <dcterms:modified xsi:type="dcterms:W3CDTF">2011-07-11T13:38:00Z</dcterms:modified>
</cp:coreProperties>
</file>